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投标报名确认函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抚顺矿业集团有限责任公司物资供应分公司：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依据（物资名称）招标文件，（公司名称）就该项目自愿进行投标报名。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在此，我方郑重声明以下诸点，并负法律责任：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1.我方确认参与（招标编号：24FK000-GY000）投标报名。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2.我方承诺按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招标公告要求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提交的报名资料真实、有效、完整且符合招标要求，不存在任何虚假、误导或隐瞒信息的情况。如有违反，我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愿意承担相应的法律责任，并接受贵单位的任何处理决定。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bdr w:val="none" w:color="auto" w:sz="0" w:space="0"/>
          <w:shd w:val="clear" w:fill="FFFFFF"/>
        </w:rPr>
        <w:t>将严格遵守招标活动的各项规则和要求，积极参与投标过程，并在规定的时间内提交投标文件及相关资料。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在经营活动和社会行为中，严格遵守国家法律法规、行业规范以及各项规章制度，从未有过任何违纪、违法及不良记录。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投标单位名称：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代理人姓名：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ZWRkNjgxYjY3YzU5YmVjNDI0ZjIyM2E2YzhhMWQifQ=="/>
    <w:docVar w:name="KSO_WPS_MARK_KEY" w:val="2c26d918-4a4e-4894-b9ff-1782f122dac8"/>
  </w:docVars>
  <w:rsids>
    <w:rsidRoot w:val="00000000"/>
    <w:rsid w:val="45336842"/>
    <w:rsid w:val="50B92DFE"/>
    <w:rsid w:val="65FE1D3F"/>
    <w:rsid w:val="6D8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236</Characters>
  <Lines>0</Lines>
  <Paragraphs>0</Paragraphs>
  <TotalTime>11</TotalTime>
  <ScaleCrop>false</ScaleCrop>
  <LinksUpToDate>false</LinksUpToDate>
  <CharactersWithSpaces>236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2022-07-27T02:20:00Z</dcterms:created>
  <dc:creator>Administrator</dc:creator>
  <cp:lastModifiedBy>李锋</cp:lastModifiedBy>
  <dcterms:modified xsi:type="dcterms:W3CDTF">2024-11-26T01:14:23Z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8111E2CC72C14D94B37B09326CD4A4C2_13</vt:lpwstr>
  </property>
</Properties>
</file>